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9B9E" w14:textId="77777777" w:rsidR="00140490" w:rsidRDefault="00140490">
      <w:pPr>
        <w:rPr>
          <w:bCs/>
          <w:lang/>
        </w:rPr>
      </w:pPr>
      <w:bookmarkStart w:id="0" w:name="_GoBack"/>
      <w:bookmarkEnd w:id="0"/>
    </w:p>
    <w:p w14:paraId="4F54B8CA" w14:textId="77777777" w:rsidR="00140490" w:rsidRDefault="00986131">
      <w:pPr>
        <w:jc w:val="center"/>
        <w:rPr>
          <w:bCs/>
          <w:lang/>
        </w:rPr>
      </w:pPr>
      <w:r>
        <w:rPr>
          <w:bCs/>
        </w:rPr>
        <w:t>Notice of Privacy Practice</w:t>
      </w:r>
    </w:p>
    <w:p w14:paraId="004206A9" w14:textId="77777777" w:rsidR="00140490" w:rsidRDefault="00140490">
      <w:pPr>
        <w:jc w:val="center"/>
        <w:rPr>
          <w:bCs/>
          <w:lang/>
        </w:rPr>
      </w:pPr>
    </w:p>
    <w:p w14:paraId="00063CBE" w14:textId="77777777" w:rsidR="00140490" w:rsidRDefault="00986131">
      <w:pPr>
        <w:jc w:val="both"/>
        <w:rPr>
          <w:b/>
          <w:bCs/>
          <w:lang/>
        </w:rPr>
      </w:pPr>
      <w:r>
        <w:rPr>
          <w:b/>
          <w:bCs/>
        </w:rPr>
        <w:t>THIS NOTICE DESCRIBES HOW COUNSELING INFORMATION ABOUT YOU MAY BE USED AND DISCLOSED AND HOW YOU CAN GET ACCESS TO THIS INFORMATION.  PLEASE REVIEW IT CAREFULLY.</w:t>
      </w:r>
    </w:p>
    <w:p w14:paraId="0A54F31C" w14:textId="77777777" w:rsidR="00140490" w:rsidRDefault="00140490">
      <w:pPr>
        <w:jc w:val="both"/>
        <w:rPr>
          <w:bCs/>
          <w:lang/>
        </w:rPr>
      </w:pPr>
    </w:p>
    <w:p w14:paraId="77FF2FDB" w14:textId="77777777" w:rsidR="00140490" w:rsidRDefault="00986131">
      <w:pPr>
        <w:jc w:val="both"/>
        <w:rPr>
          <w:bCs/>
          <w:lang/>
        </w:rPr>
      </w:pPr>
      <w:r>
        <w:rPr>
          <w:bCs/>
        </w:rPr>
        <w:t>We understand that counseling information about you and your health is personal.  We are required by law to maintain the privacy of your health information, to follow the terms of this notice, and to provide you with this notice of our legal duties and pri</w:t>
      </w:r>
      <w:r>
        <w:rPr>
          <w:bCs/>
        </w:rPr>
        <w:t xml:space="preserve">vacy practices with respect to your health information.  We are required to follow the terms of the notice that is currently in effect.   </w:t>
      </w:r>
    </w:p>
    <w:p w14:paraId="13DBCEF8" w14:textId="77777777" w:rsidR="00140490" w:rsidRDefault="00140490">
      <w:pPr>
        <w:jc w:val="both"/>
        <w:rPr>
          <w:b/>
          <w:bCs/>
          <w:lang/>
        </w:rPr>
      </w:pPr>
    </w:p>
    <w:p w14:paraId="729FC028" w14:textId="77777777" w:rsidR="00140490" w:rsidRDefault="00986131">
      <w:pPr>
        <w:jc w:val="both"/>
        <w:rPr>
          <w:b/>
          <w:bCs/>
          <w:lang/>
        </w:rPr>
      </w:pPr>
      <w:r>
        <w:rPr>
          <w:b/>
          <w:bCs/>
        </w:rPr>
        <w:t>HOW YOUR COUNSELOR MAY USE OR DISCLOSE YOUR HEALTH INFORMATION</w:t>
      </w:r>
    </w:p>
    <w:p w14:paraId="759BA3FB" w14:textId="77777777" w:rsidR="00140490" w:rsidRDefault="00986131">
      <w:pPr>
        <w:pStyle w:val="BodyText"/>
        <w:rPr>
          <w:rFonts w:ascii="Times New Roman" w:hAnsi="Times New Roman"/>
          <w:bCs/>
          <w:sz w:val="24"/>
          <w:lang/>
        </w:rPr>
      </w:pPr>
      <w:r>
        <w:rPr>
          <w:rFonts w:ascii="Times New Roman" w:hAnsi="Times New Roman"/>
          <w:bCs/>
          <w:sz w:val="24"/>
        </w:rPr>
        <w:t>Your counselor protects the privacy of your health in</w:t>
      </w:r>
      <w:r>
        <w:rPr>
          <w:rFonts w:ascii="Times New Roman" w:hAnsi="Times New Roman"/>
          <w:bCs/>
          <w:sz w:val="24"/>
        </w:rPr>
        <w:t>formation.  For some activities, we must have your written authorization to use or disclose your health information.  However, the law permits us to use or disclose your health information for the following purposes without your authorization:</w:t>
      </w:r>
    </w:p>
    <w:p w14:paraId="6EEED249" w14:textId="77777777" w:rsidR="00140490" w:rsidRDefault="00986131">
      <w:pPr>
        <w:numPr>
          <w:ilvl w:val="0"/>
          <w:numId w:val="1"/>
        </w:numPr>
        <w:jc w:val="both"/>
        <w:rPr>
          <w:bCs/>
          <w:lang/>
        </w:rPr>
      </w:pPr>
      <w:r>
        <w:rPr>
          <w:bCs/>
        </w:rPr>
        <w:t>For Treatmen</w:t>
      </w:r>
      <w:r>
        <w:rPr>
          <w:bCs/>
        </w:rPr>
        <w:t>t.  Information obtained by the Clinic will be used to dispense prescriptions to you.  We may disclose health information about you to pharmacists and other persons who are involved in your health care.</w:t>
      </w:r>
    </w:p>
    <w:p w14:paraId="5B062F55" w14:textId="77777777" w:rsidR="00140490" w:rsidRDefault="00986131">
      <w:pPr>
        <w:numPr>
          <w:ilvl w:val="0"/>
          <w:numId w:val="1"/>
        </w:numPr>
        <w:jc w:val="both"/>
        <w:rPr>
          <w:bCs/>
          <w:lang/>
        </w:rPr>
      </w:pPr>
      <w:r>
        <w:rPr>
          <w:bCs/>
        </w:rPr>
        <w:t>For Payment.  We may use and disclose your health inf</w:t>
      </w:r>
      <w:r>
        <w:rPr>
          <w:bCs/>
        </w:rPr>
        <w:t>ormation so that our services may be billed to, and payment may be collected from, you, an insurance company or a third party.</w:t>
      </w:r>
    </w:p>
    <w:p w14:paraId="1752B09D" w14:textId="77777777" w:rsidR="00140490" w:rsidRDefault="00986131">
      <w:pPr>
        <w:numPr>
          <w:ilvl w:val="0"/>
          <w:numId w:val="1"/>
        </w:numPr>
        <w:jc w:val="both"/>
        <w:rPr>
          <w:bCs/>
          <w:lang/>
        </w:rPr>
      </w:pPr>
      <w:r>
        <w:rPr>
          <w:bCs/>
        </w:rPr>
        <w:t>For Health Care Operations.  We may use and disclose health information about you for clinical operations.  Unless you provide us</w:t>
      </w:r>
      <w:r>
        <w:rPr>
          <w:bCs/>
        </w:rPr>
        <w:t xml:space="preserve"> with alternative instructions, we may send visit reminders and other materials related to your health care to your home.  These uses and disclosures are necessary to run the Clinic and make sure that you receive quality customer service.</w:t>
      </w:r>
    </w:p>
    <w:p w14:paraId="5A4E3D9E" w14:textId="77777777" w:rsidR="00140490" w:rsidRDefault="00986131">
      <w:pPr>
        <w:numPr>
          <w:ilvl w:val="0"/>
          <w:numId w:val="1"/>
        </w:numPr>
        <w:jc w:val="both"/>
        <w:rPr>
          <w:bCs/>
          <w:lang/>
        </w:rPr>
      </w:pPr>
      <w:r>
        <w:rPr>
          <w:bCs/>
        </w:rPr>
        <w:t>As Required by La</w:t>
      </w:r>
      <w:r>
        <w:rPr>
          <w:bCs/>
        </w:rPr>
        <w:t>w.  We will disclose health information about you when required to do so by federal, state, or local law.</w:t>
      </w:r>
    </w:p>
    <w:p w14:paraId="069EB44A" w14:textId="77777777" w:rsidR="00140490" w:rsidRDefault="00986131">
      <w:pPr>
        <w:numPr>
          <w:ilvl w:val="0"/>
          <w:numId w:val="1"/>
        </w:numPr>
        <w:jc w:val="both"/>
        <w:rPr>
          <w:bCs/>
          <w:lang/>
        </w:rPr>
      </w:pPr>
      <w:r>
        <w:rPr>
          <w:bCs/>
        </w:rPr>
        <w:t>To Avert a Serious Threat to Health or Safety.  We may use and disclose health information about you when necessary to prevent a serious threat to you</w:t>
      </w:r>
      <w:r>
        <w:rPr>
          <w:bCs/>
        </w:rPr>
        <w:t>r health and safety or the health and safety of the public or another person.  Any disclosure, however, would only be to someone able to help prevent the threat.</w:t>
      </w:r>
    </w:p>
    <w:p w14:paraId="11771EDA" w14:textId="77777777" w:rsidR="00140490" w:rsidRDefault="00986131">
      <w:pPr>
        <w:numPr>
          <w:ilvl w:val="0"/>
          <w:numId w:val="1"/>
        </w:numPr>
        <w:jc w:val="both"/>
        <w:rPr>
          <w:bCs/>
          <w:lang/>
        </w:rPr>
      </w:pPr>
      <w:r>
        <w:rPr>
          <w:bCs/>
        </w:rPr>
        <w:t>Public Health Risks.  We may disclose health information about you for public health activitie</w:t>
      </w:r>
      <w:r>
        <w:rPr>
          <w:bCs/>
        </w:rPr>
        <w:t>s.  These activities generally include the following: 1)to prevent or control disease, injury, or disability 2)to report reactions to medications or problems with products 3) to notify people of recalls of products they may be using 4) to notify a person w</w:t>
      </w:r>
      <w:r>
        <w:rPr>
          <w:bCs/>
        </w:rPr>
        <w:t>ho may have been exposed to a disease or may be at risk for contracting or spreading a disease or condition, and 5) to notify the appropriate government authority if we believe a person has been the victim of abuse, neglect or domestic violence (we will on</w:t>
      </w:r>
      <w:r>
        <w:rPr>
          <w:bCs/>
        </w:rPr>
        <w:t>ly make this disclosure if you agree and when required or authorized</w:t>
      </w:r>
    </w:p>
    <w:p w14:paraId="21E74BDE" w14:textId="77777777" w:rsidR="00140490" w:rsidRDefault="00986131">
      <w:pPr>
        <w:numPr>
          <w:ilvl w:val="0"/>
          <w:numId w:val="1"/>
        </w:numPr>
        <w:jc w:val="both"/>
        <w:rPr>
          <w:bCs/>
          <w:lang/>
        </w:rPr>
      </w:pPr>
      <w:r>
        <w:rPr>
          <w:bCs/>
        </w:rPr>
        <w:t>by law).</w:t>
      </w:r>
    </w:p>
    <w:p w14:paraId="41563FBE" w14:textId="77777777" w:rsidR="00140490" w:rsidRDefault="00986131">
      <w:pPr>
        <w:numPr>
          <w:ilvl w:val="0"/>
          <w:numId w:val="1"/>
        </w:numPr>
        <w:jc w:val="both"/>
        <w:rPr>
          <w:bCs/>
          <w:lang/>
        </w:rPr>
      </w:pPr>
      <w:r>
        <w:rPr>
          <w:bCs/>
        </w:rPr>
        <w:t>For Health Oversight Activities.  We may disclose health information to a health oversight agency for activities authorized by law.  These oversight activities, which are necessa</w:t>
      </w:r>
      <w:r>
        <w:rPr>
          <w:bCs/>
        </w:rPr>
        <w:t>ry for the government to monitor the health care system, include audits, investigations, inspections, and licensure.</w:t>
      </w:r>
    </w:p>
    <w:p w14:paraId="24D8296D" w14:textId="77777777" w:rsidR="00140490" w:rsidRDefault="00986131">
      <w:pPr>
        <w:numPr>
          <w:ilvl w:val="0"/>
          <w:numId w:val="1"/>
        </w:numPr>
        <w:jc w:val="both"/>
        <w:rPr>
          <w:bCs/>
          <w:lang/>
        </w:rPr>
      </w:pPr>
      <w:r>
        <w:rPr>
          <w:bCs/>
        </w:rPr>
        <w:t>Lawsuits and Disputes.  If you are involved in a lawsuit or dispute, we may disclose health information about you in response to a court or</w:t>
      </w:r>
      <w:r>
        <w:rPr>
          <w:bCs/>
        </w:rPr>
        <w:t xml:space="preserve">der or administrative order.  We may also </w:t>
      </w:r>
      <w:r>
        <w:rPr>
          <w:bCs/>
        </w:rPr>
        <w:lastRenderedPageBreak/>
        <w:t xml:space="preserve">disclose health information about you in response to a subpoena, discovery request, or other lawful process by someone else involved in the dispute, but only if efforts have been made to tell you about the request </w:t>
      </w:r>
      <w:r>
        <w:rPr>
          <w:bCs/>
        </w:rPr>
        <w:t>(which may include written notice to you), or to obtain an order protecting the information requested.</w:t>
      </w:r>
    </w:p>
    <w:p w14:paraId="13BA066E" w14:textId="77777777" w:rsidR="00140490" w:rsidRDefault="00986131">
      <w:pPr>
        <w:numPr>
          <w:ilvl w:val="0"/>
          <w:numId w:val="1"/>
        </w:numPr>
        <w:jc w:val="both"/>
        <w:rPr>
          <w:bCs/>
          <w:lang/>
        </w:rPr>
      </w:pPr>
      <w:r>
        <w:rPr>
          <w:bCs/>
        </w:rPr>
        <w:t xml:space="preserve">For Specific Government Functions.  Your counselor may disclose health information for the following specific government functions: 1)health information </w:t>
      </w:r>
      <w:r>
        <w:rPr>
          <w:bCs/>
        </w:rPr>
        <w:t>of military personnel, as required by military command authorities 2)health information of inmates, to a correctional institution or law enforcement official 3)in response to a request from law enforcement, if certain conditions are satisfied, and 4) for n</w:t>
      </w:r>
      <w:r>
        <w:rPr>
          <w:bCs/>
        </w:rPr>
        <w:t xml:space="preserve">ational security reasons. </w:t>
      </w:r>
    </w:p>
    <w:p w14:paraId="6295568B" w14:textId="77777777" w:rsidR="00140490" w:rsidRDefault="00140490">
      <w:pPr>
        <w:jc w:val="both"/>
        <w:rPr>
          <w:bCs/>
          <w:lang/>
        </w:rPr>
      </w:pPr>
    </w:p>
    <w:p w14:paraId="1625EF43" w14:textId="77777777" w:rsidR="00140490" w:rsidRDefault="00986131">
      <w:pPr>
        <w:jc w:val="both"/>
        <w:rPr>
          <w:b/>
          <w:bCs/>
          <w:lang/>
        </w:rPr>
      </w:pPr>
      <w:r>
        <w:rPr>
          <w:b/>
          <w:bCs/>
        </w:rPr>
        <w:t>YOUR COUNSELOR MAY NOT USE OR DISCLOSE YOUR HEALTH INFORMATION</w:t>
      </w:r>
    </w:p>
    <w:p w14:paraId="48588BDF" w14:textId="77777777" w:rsidR="00140490" w:rsidRDefault="00986131">
      <w:pPr>
        <w:jc w:val="both"/>
        <w:rPr>
          <w:bCs/>
          <w:lang/>
        </w:rPr>
      </w:pPr>
      <w:r>
        <w:rPr>
          <w:bCs/>
        </w:rPr>
        <w:t>Except as described in this notice, we will not use or disclose your health information without your written authorization.  If you do authorize us to use or disclos</w:t>
      </w:r>
      <w:r>
        <w:rPr>
          <w:bCs/>
        </w:rPr>
        <w:t>e your health information for another purpose, you may revoke your authorization in writing at any time.</w:t>
      </w:r>
    </w:p>
    <w:p w14:paraId="07FABC23" w14:textId="77777777" w:rsidR="00140490" w:rsidRDefault="00986131">
      <w:pPr>
        <w:jc w:val="both"/>
        <w:rPr>
          <w:bCs/>
          <w:lang/>
        </w:rPr>
      </w:pPr>
      <w:r>
        <w:rPr>
          <w:bCs/>
        </w:rPr>
        <w:br/>
      </w:r>
    </w:p>
    <w:p w14:paraId="39104130" w14:textId="77777777" w:rsidR="00140490" w:rsidRDefault="00986131">
      <w:pPr>
        <w:rPr>
          <w:b/>
          <w:bCs/>
          <w:lang/>
        </w:rPr>
      </w:pPr>
      <w:r>
        <w:rPr>
          <w:b/>
          <w:bCs/>
        </w:rPr>
        <w:t>YOU HAVE THE FOLLOWING RIGHTS WITH RESPECT TO YOUR HEALTH INFORMATION</w:t>
      </w:r>
    </w:p>
    <w:p w14:paraId="3FA1AA4D" w14:textId="77777777" w:rsidR="00140490" w:rsidRDefault="00986131">
      <w:pPr>
        <w:numPr>
          <w:ilvl w:val="0"/>
          <w:numId w:val="1"/>
        </w:numPr>
        <w:jc w:val="both"/>
        <w:rPr>
          <w:bCs/>
          <w:lang/>
        </w:rPr>
      </w:pPr>
      <w:r>
        <w:rPr>
          <w:bCs/>
        </w:rPr>
        <w:t>To request restrictions on certain uses and disclosures of your health informat</w:t>
      </w:r>
      <w:r>
        <w:rPr>
          <w:bCs/>
        </w:rPr>
        <w:t>ion.  Your counselor is not required to agree to a restriction that you request.  If we do agree to any restriction, we will put the agreement in writing and follow it, except in emergency situations.  We cannot agree to limit the uses or disclosures of in</w:t>
      </w:r>
      <w:r>
        <w:rPr>
          <w:bCs/>
        </w:rPr>
        <w:t>formation that are required by law.</w:t>
      </w:r>
    </w:p>
    <w:p w14:paraId="380F19F9" w14:textId="77777777" w:rsidR="00140490" w:rsidRDefault="00986131">
      <w:pPr>
        <w:numPr>
          <w:ilvl w:val="0"/>
          <w:numId w:val="1"/>
        </w:numPr>
        <w:jc w:val="both"/>
        <w:rPr>
          <w:bCs/>
          <w:lang/>
        </w:rPr>
      </w:pPr>
      <w:r>
        <w:rPr>
          <w:bCs/>
        </w:rPr>
        <w:t>To inspect and copy your health information as long as the clinic maintains the health information.  Your health information usually will include treatment and billing records.  To inspect or copy your health information</w:t>
      </w:r>
      <w:r>
        <w:rPr>
          <w:bCs/>
        </w:rPr>
        <w:t>, you must submit a written request to the office that provided your services.  We may charge a fee for the costs of copying, mailing or other supplies that are necessary to grant your request.  We may deny your request to inspect and copy in certain limit</w:t>
      </w:r>
      <w:r>
        <w:rPr>
          <w:bCs/>
        </w:rPr>
        <w:t xml:space="preserve">ed circumstances.  If you are denied access to your health information, you may request that the denial be reviewed.  You have a right to choose to obtain a summary instead of a copy of your health information.  </w:t>
      </w:r>
    </w:p>
    <w:p w14:paraId="366442AB" w14:textId="77777777" w:rsidR="00140490" w:rsidRDefault="00986131">
      <w:pPr>
        <w:numPr>
          <w:ilvl w:val="0"/>
          <w:numId w:val="1"/>
        </w:numPr>
        <w:jc w:val="both"/>
        <w:rPr>
          <w:bCs/>
          <w:lang/>
        </w:rPr>
      </w:pPr>
      <w:r>
        <w:rPr>
          <w:bCs/>
        </w:rPr>
        <w:t>To request that we amend your health inform</w:t>
      </w:r>
      <w:r>
        <w:rPr>
          <w:bCs/>
        </w:rPr>
        <w:t>ation that is incorrect or incomplete.  To request an amendment, you must submit a written request (form available from your clinic), along with the reason for the request.  Your counselor is not required to amend health information that is accurate and co</w:t>
      </w:r>
      <w:r>
        <w:rPr>
          <w:bCs/>
        </w:rPr>
        <w:t xml:space="preserve">mplete.  </w:t>
      </w:r>
    </w:p>
    <w:p w14:paraId="3F5E7276" w14:textId="77777777" w:rsidR="00140490" w:rsidRDefault="00986131">
      <w:pPr>
        <w:numPr>
          <w:ilvl w:val="0"/>
          <w:numId w:val="1"/>
        </w:numPr>
        <w:jc w:val="both"/>
        <w:rPr>
          <w:bCs/>
          <w:lang/>
        </w:rPr>
      </w:pPr>
      <w:r>
        <w:rPr>
          <w:bCs/>
        </w:rPr>
        <w:t>To request communications of your health information by alternative means or at alternative locations.  For example, you may request that we contact you about health matters only in writing or at a different residence or post office box.  To request confid</w:t>
      </w:r>
      <w:r>
        <w:rPr>
          <w:bCs/>
        </w:rPr>
        <w:t xml:space="preserve">ential communication of your health information, you must submit a written request.  Your request must state how or when you would like to be contacted.  </w:t>
      </w:r>
    </w:p>
    <w:p w14:paraId="2559F8A1" w14:textId="77777777" w:rsidR="00140490" w:rsidRDefault="00140490">
      <w:pPr>
        <w:jc w:val="both"/>
        <w:rPr>
          <w:bCs/>
          <w:lang/>
        </w:rPr>
      </w:pPr>
    </w:p>
    <w:p w14:paraId="07A3F136" w14:textId="77777777" w:rsidR="00140490" w:rsidRDefault="00140490">
      <w:pPr>
        <w:jc w:val="both"/>
        <w:rPr>
          <w:bCs/>
          <w:lang/>
        </w:rPr>
      </w:pPr>
    </w:p>
    <w:p w14:paraId="37696B5A" w14:textId="77777777" w:rsidR="00140490" w:rsidRDefault="00140490">
      <w:pPr>
        <w:jc w:val="both"/>
        <w:rPr>
          <w:bCs/>
          <w:lang/>
        </w:rPr>
      </w:pPr>
    </w:p>
    <w:p w14:paraId="62482127" w14:textId="77777777" w:rsidR="00140490" w:rsidRDefault="00140490">
      <w:pPr>
        <w:jc w:val="both"/>
        <w:rPr>
          <w:bCs/>
          <w:lang/>
        </w:rPr>
      </w:pPr>
    </w:p>
    <w:p w14:paraId="042CBD9F" w14:textId="77777777" w:rsidR="00140490" w:rsidRDefault="00140490">
      <w:pPr>
        <w:jc w:val="both"/>
        <w:rPr>
          <w:bCs/>
          <w:lang/>
        </w:rPr>
      </w:pPr>
    </w:p>
    <w:p w14:paraId="4373382E" w14:textId="77777777" w:rsidR="00140490" w:rsidRDefault="00140490">
      <w:pPr>
        <w:jc w:val="both"/>
        <w:rPr>
          <w:bCs/>
          <w:lang/>
        </w:rPr>
      </w:pPr>
    </w:p>
    <w:p w14:paraId="363F1820" w14:textId="77777777" w:rsidR="00140490" w:rsidRDefault="00140490">
      <w:pPr>
        <w:jc w:val="both"/>
        <w:rPr>
          <w:bCs/>
          <w:lang/>
        </w:rPr>
      </w:pPr>
    </w:p>
    <w:p w14:paraId="2D8D4E2E" w14:textId="77777777" w:rsidR="00140490" w:rsidRDefault="00140490">
      <w:pPr>
        <w:jc w:val="both"/>
        <w:rPr>
          <w:bCs/>
          <w:lang/>
        </w:rPr>
      </w:pPr>
    </w:p>
    <w:p w14:paraId="20FD0A49" w14:textId="77777777" w:rsidR="00140490" w:rsidRDefault="00140490">
      <w:pPr>
        <w:jc w:val="both"/>
        <w:rPr>
          <w:bCs/>
          <w:lang/>
        </w:rPr>
      </w:pPr>
    </w:p>
    <w:p w14:paraId="2680689D" w14:textId="77777777" w:rsidR="00140490" w:rsidRDefault="00140490">
      <w:pPr>
        <w:jc w:val="both"/>
        <w:rPr>
          <w:bCs/>
          <w:lang/>
        </w:rPr>
      </w:pPr>
    </w:p>
    <w:p w14:paraId="273A1D90" w14:textId="77777777" w:rsidR="00140490" w:rsidRDefault="00140490">
      <w:pPr>
        <w:jc w:val="both"/>
        <w:rPr>
          <w:bCs/>
          <w:lang/>
        </w:rPr>
      </w:pPr>
    </w:p>
    <w:p w14:paraId="7B8CDE92" w14:textId="77777777" w:rsidR="00140490" w:rsidRDefault="00986131">
      <w:pPr>
        <w:jc w:val="both"/>
        <w:rPr>
          <w:b/>
          <w:bCs/>
          <w:lang/>
        </w:rPr>
      </w:pPr>
      <w:r>
        <w:rPr>
          <w:b/>
          <w:bCs/>
        </w:rPr>
        <w:t>CHANGES TO THIS NOTICE OF PRIVACY PRACTICES</w:t>
      </w:r>
    </w:p>
    <w:p w14:paraId="66438F42" w14:textId="77777777" w:rsidR="00140490" w:rsidRDefault="00986131">
      <w:pPr>
        <w:jc w:val="both"/>
        <w:rPr>
          <w:bCs/>
          <w:lang/>
        </w:rPr>
      </w:pPr>
      <w:r>
        <w:rPr>
          <w:bCs/>
        </w:rPr>
        <w:t>Your counselor reserves the right to change th</w:t>
      </w:r>
      <w:r>
        <w:rPr>
          <w:bCs/>
        </w:rPr>
        <w:t xml:space="preserve">is notice.  We reserve the right to make the revised or changed notice effective for health information we already have about you as well as any information we receive in the future.  Any revised notice will be posted in the clinic.  Upon request, we will </w:t>
      </w:r>
      <w:r>
        <w:rPr>
          <w:bCs/>
        </w:rPr>
        <w:t xml:space="preserve">provide a revised notice to you.  </w:t>
      </w:r>
    </w:p>
    <w:p w14:paraId="48DBB982" w14:textId="77777777" w:rsidR="00140490" w:rsidRDefault="00140490">
      <w:pPr>
        <w:jc w:val="both"/>
        <w:rPr>
          <w:b/>
          <w:bCs/>
          <w:lang/>
        </w:rPr>
      </w:pPr>
    </w:p>
    <w:p w14:paraId="30688499" w14:textId="77777777" w:rsidR="00140490" w:rsidRDefault="00986131">
      <w:pPr>
        <w:jc w:val="both"/>
        <w:rPr>
          <w:b/>
          <w:bCs/>
          <w:lang/>
        </w:rPr>
      </w:pPr>
      <w:r>
        <w:rPr>
          <w:b/>
          <w:bCs/>
        </w:rPr>
        <w:t>FOR MORE INFORMATION OR TO REPORT A PROBLEM</w:t>
      </w:r>
    </w:p>
    <w:p w14:paraId="34B3A94A" w14:textId="77777777" w:rsidR="00140490" w:rsidRDefault="00986131">
      <w:pPr>
        <w:pStyle w:val="BodyTextIndent"/>
        <w:ind w:left="0"/>
        <w:rPr>
          <w:lang/>
        </w:rPr>
      </w:pPr>
      <w:r>
        <w:t xml:space="preserve">If you have questions or would like additional information about our privacy practices, you may contact the Secretary of Health an Human Services.  If you believe your privacy </w:t>
      </w:r>
      <w:r>
        <w:t xml:space="preserve">rights have been violated, you can contact the Secretary of Health and Human Services.  There will be no retaliation for filing a complaint. </w:t>
      </w:r>
    </w:p>
    <w:p w14:paraId="6B724F33" w14:textId="77777777" w:rsidR="00140490" w:rsidRDefault="00140490">
      <w:pPr>
        <w:pStyle w:val="BodyTextIndent"/>
        <w:rPr>
          <w:lang/>
        </w:rPr>
      </w:pPr>
    </w:p>
    <w:p w14:paraId="1B555722" w14:textId="77777777" w:rsidR="00140490" w:rsidRDefault="00140490">
      <w:pPr>
        <w:pStyle w:val="BodyTextIndent"/>
        <w:jc w:val="center"/>
        <w:rPr>
          <w:b/>
          <w:i/>
          <w:lang/>
        </w:rPr>
      </w:pPr>
    </w:p>
    <w:p w14:paraId="33FC73B7" w14:textId="77777777" w:rsidR="00140490" w:rsidRDefault="00140490">
      <w:pPr>
        <w:pStyle w:val="BodyTextIndent"/>
        <w:jc w:val="center"/>
        <w:rPr>
          <w:b/>
          <w:i/>
          <w:lang/>
        </w:rPr>
      </w:pPr>
    </w:p>
    <w:p w14:paraId="76F00E71" w14:textId="77777777" w:rsidR="00140490" w:rsidRDefault="00140490">
      <w:pPr>
        <w:pStyle w:val="BodyTextIndent"/>
        <w:jc w:val="center"/>
        <w:rPr>
          <w:b/>
          <w:i/>
          <w:lang/>
        </w:rPr>
      </w:pPr>
    </w:p>
    <w:p w14:paraId="7266F285" w14:textId="77777777" w:rsidR="00140490" w:rsidRDefault="00140490">
      <w:pPr>
        <w:pStyle w:val="BodyTextIndent"/>
        <w:jc w:val="center"/>
        <w:rPr>
          <w:b/>
          <w:i/>
          <w:lang/>
        </w:rPr>
      </w:pPr>
    </w:p>
    <w:p w14:paraId="7272C0B0" w14:textId="77777777" w:rsidR="00140490" w:rsidRDefault="00986131">
      <w:pPr>
        <w:rPr>
          <w:lang/>
        </w:rPr>
      </w:pPr>
      <w:r>
        <w:t>_______________________________________</w:t>
      </w:r>
      <w:r>
        <w:tab/>
      </w:r>
      <w:r>
        <w:tab/>
      </w:r>
      <w:r>
        <w:tab/>
        <w:t xml:space="preserve">  __________</w:t>
      </w:r>
    </w:p>
    <w:p w14:paraId="37572131" w14:textId="77777777" w:rsidR="00140490" w:rsidRDefault="00140490">
      <w:pPr>
        <w:rPr>
          <w:lang/>
        </w:rPr>
      </w:pPr>
    </w:p>
    <w:p w14:paraId="24A11504" w14:textId="77777777" w:rsidR="00140490" w:rsidRDefault="00986131">
      <w:pPr>
        <w:rPr>
          <w:lang/>
        </w:rPr>
      </w:pPr>
      <w:r>
        <w:t>(Client)</w:t>
      </w:r>
      <w:r>
        <w:tab/>
      </w:r>
      <w:r>
        <w:tab/>
      </w:r>
      <w:r>
        <w:tab/>
      </w:r>
      <w:r>
        <w:tab/>
      </w:r>
      <w:r>
        <w:tab/>
      </w:r>
      <w:r>
        <w:tab/>
      </w:r>
      <w:r>
        <w:tab/>
      </w:r>
      <w:r>
        <w:tab/>
        <w:t xml:space="preserve">   (Date)</w:t>
      </w:r>
    </w:p>
    <w:p w14:paraId="52B0077B" w14:textId="77777777" w:rsidR="00140490" w:rsidRDefault="00140490">
      <w:pPr>
        <w:rPr>
          <w:lang/>
        </w:rPr>
      </w:pPr>
    </w:p>
    <w:sectPr w:rsidR="00140490">
      <w:headerReference w:type="default" r:id="rId7"/>
      <w:pgSz w:w="12240" w:h="15840"/>
      <w:pgMar w:top="864" w:right="1440" w:bottom="1008"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E686" w14:textId="77777777" w:rsidR="00986131" w:rsidRDefault="00986131" w:rsidP="00EB5A5B">
      <w:r>
        <w:separator/>
      </w:r>
    </w:p>
  </w:endnote>
  <w:endnote w:type="continuationSeparator" w:id="0">
    <w:p w14:paraId="5B3F8CB5" w14:textId="77777777" w:rsidR="00986131" w:rsidRDefault="00986131" w:rsidP="00E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619A" w14:textId="77777777" w:rsidR="00986131" w:rsidRDefault="00986131" w:rsidP="00EB5A5B">
      <w:r>
        <w:separator/>
      </w:r>
    </w:p>
  </w:footnote>
  <w:footnote w:type="continuationSeparator" w:id="0">
    <w:p w14:paraId="61344032" w14:textId="77777777" w:rsidR="00986131" w:rsidRDefault="00986131" w:rsidP="00EB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3000" w14:textId="16BF7745" w:rsidR="00825DF9" w:rsidRDefault="002C6633">
    <w:pPr>
      <w:pStyle w:val="Header"/>
    </w:pPr>
    <w:r>
      <w:t>A New Beginning</w:t>
    </w:r>
    <w:r>
      <w:ptab w:relativeTo="margin" w:alignment="center" w:leader="none"/>
    </w:r>
    <w:r>
      <w:t>911 E Winding Creek Dr, Suite 150</w:t>
    </w:r>
    <w:r>
      <w:ptab w:relativeTo="margin" w:alignment="right" w:leader="none"/>
    </w:r>
    <w:r>
      <w:t>Eagle, Idaho 83616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52AA"/>
    <w:multiLevelType w:val="singleLevel"/>
    <w:tmpl w:val="14D6C2BA"/>
    <w:lvl w:ilvl="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A5B"/>
    <w:rsid w:val="00091EF2"/>
    <w:rsid w:val="000E7718"/>
    <w:rsid w:val="00140490"/>
    <w:rsid w:val="0025430A"/>
    <w:rsid w:val="002C6633"/>
    <w:rsid w:val="00656B07"/>
    <w:rsid w:val="006B5A3D"/>
    <w:rsid w:val="00817A29"/>
    <w:rsid w:val="00825DF9"/>
    <w:rsid w:val="00986131"/>
    <w:rsid w:val="00A45181"/>
    <w:rsid w:val="00D8289C"/>
    <w:rsid w:val="00EB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FFB4"/>
  <w15:docId w15:val="{B25B9DF7-122C-4DA0-B08C-557A4E45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A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A5B"/>
    <w:rPr>
      <w:rFonts w:ascii="Lucida Sans" w:hAnsi="Lucida Sans"/>
      <w:sz w:val="20"/>
    </w:rPr>
  </w:style>
  <w:style w:type="character" w:customStyle="1" w:styleId="BodyTextChar">
    <w:name w:val="Body Text Char"/>
    <w:basedOn w:val="DefaultParagraphFont"/>
    <w:link w:val="BodyText"/>
    <w:rsid w:val="00EB5A5B"/>
    <w:rPr>
      <w:rFonts w:ascii="Lucida Sans" w:eastAsia="Times New Roman" w:hAnsi="Lucida Sans"/>
      <w:sz w:val="20"/>
      <w:szCs w:val="24"/>
    </w:rPr>
  </w:style>
  <w:style w:type="paragraph" w:styleId="BodyTextIndent">
    <w:name w:val="Body Text Indent"/>
    <w:basedOn w:val="Normal"/>
    <w:link w:val="BodyTextIndentChar"/>
    <w:rsid w:val="00EB5A5B"/>
    <w:pPr>
      <w:spacing w:after="120"/>
      <w:ind w:left="360"/>
    </w:pPr>
  </w:style>
  <w:style w:type="character" w:customStyle="1" w:styleId="BodyTextIndentChar">
    <w:name w:val="Body Text Indent Char"/>
    <w:basedOn w:val="DefaultParagraphFont"/>
    <w:link w:val="BodyTextIndent"/>
    <w:rsid w:val="00EB5A5B"/>
    <w:rPr>
      <w:rFonts w:eastAsia="Times New Roman"/>
      <w:sz w:val="24"/>
      <w:szCs w:val="24"/>
    </w:rPr>
  </w:style>
  <w:style w:type="paragraph" w:styleId="Header">
    <w:name w:val="header"/>
    <w:basedOn w:val="Normal"/>
    <w:link w:val="HeaderChar"/>
    <w:uiPriority w:val="99"/>
    <w:unhideWhenUsed/>
    <w:rsid w:val="00EB5A5B"/>
    <w:pPr>
      <w:tabs>
        <w:tab w:val="center" w:pos="4680"/>
        <w:tab w:val="right" w:pos="9360"/>
      </w:tabs>
    </w:pPr>
  </w:style>
  <w:style w:type="character" w:customStyle="1" w:styleId="HeaderChar">
    <w:name w:val="Header Char"/>
    <w:basedOn w:val="DefaultParagraphFont"/>
    <w:link w:val="Header"/>
    <w:uiPriority w:val="99"/>
    <w:rsid w:val="00EB5A5B"/>
    <w:rPr>
      <w:rFonts w:eastAsia="Times New Roman"/>
      <w:sz w:val="24"/>
      <w:szCs w:val="24"/>
    </w:rPr>
  </w:style>
  <w:style w:type="paragraph" w:styleId="Footer">
    <w:name w:val="footer"/>
    <w:basedOn w:val="Normal"/>
    <w:link w:val="FooterChar"/>
    <w:uiPriority w:val="99"/>
    <w:unhideWhenUsed/>
    <w:rsid w:val="00EB5A5B"/>
    <w:pPr>
      <w:tabs>
        <w:tab w:val="center" w:pos="4680"/>
        <w:tab w:val="right" w:pos="9360"/>
      </w:tabs>
    </w:pPr>
  </w:style>
  <w:style w:type="character" w:customStyle="1" w:styleId="FooterChar">
    <w:name w:val="Footer Char"/>
    <w:basedOn w:val="DefaultParagraphFont"/>
    <w:link w:val="Footer"/>
    <w:uiPriority w:val="99"/>
    <w:rsid w:val="00EB5A5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9877</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Neighbors</cp:lastModifiedBy>
  <cp:revision>4</cp:revision>
  <dcterms:created xsi:type="dcterms:W3CDTF">2011-08-06T16:19:00Z</dcterms:created>
  <dcterms:modified xsi:type="dcterms:W3CDTF">2019-03-11T15:46:00Z</dcterms:modified>
</cp:coreProperties>
</file>